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D0" w:rsidRDefault="00E12F42">
      <w:r>
        <w:t>METZ'O 2025</w:t>
      </w:r>
      <w:r w:rsidR="00F64419">
        <w:rPr>
          <w:noProof/>
          <w:lang w:eastAsia="fr-FR"/>
        </w:rPr>
        <w:drawing>
          <wp:inline distT="0" distB="0" distL="0" distR="0">
            <wp:extent cx="5760720" cy="4060190"/>
            <wp:effectExtent l="19050" t="0" r="0" b="0"/>
            <wp:docPr id="1" name="Image 0" descr="affiche metzo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 metzo 2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F42" w:rsidRPr="00F64419" w:rsidRDefault="00E12F42">
      <w:pPr>
        <w:rPr>
          <w:b/>
        </w:rPr>
      </w:pPr>
      <w:r w:rsidRPr="00F64419">
        <w:rPr>
          <w:b/>
        </w:rPr>
        <w:t>INFOS COURSES SUR LA LONGUE DISTANCE URBAINE</w:t>
      </w:r>
    </w:p>
    <w:tbl>
      <w:tblPr>
        <w:tblStyle w:val="Grilledutableau"/>
        <w:tblW w:w="0" w:type="auto"/>
        <w:tblLook w:val="04A0"/>
      </w:tblPr>
      <w:tblGrid>
        <w:gridCol w:w="1809"/>
        <w:gridCol w:w="1261"/>
        <w:gridCol w:w="1535"/>
        <w:gridCol w:w="1535"/>
        <w:gridCol w:w="1536"/>
        <w:gridCol w:w="1536"/>
      </w:tblGrid>
      <w:tr w:rsidR="00E12F42" w:rsidTr="00F64419">
        <w:tc>
          <w:tcPr>
            <w:tcW w:w="1809" w:type="dxa"/>
          </w:tcPr>
          <w:p w:rsidR="00E12F42" w:rsidRDefault="00E12F42">
            <w:r>
              <w:t>circuits</w:t>
            </w:r>
          </w:p>
        </w:tc>
        <w:tc>
          <w:tcPr>
            <w:tcW w:w="1261" w:type="dxa"/>
          </w:tcPr>
          <w:p w:rsidR="00E12F42" w:rsidRDefault="00E12F42">
            <w:r>
              <w:t>Distance vol oiseau</w:t>
            </w:r>
          </w:p>
        </w:tc>
        <w:tc>
          <w:tcPr>
            <w:tcW w:w="1535" w:type="dxa"/>
          </w:tcPr>
          <w:p w:rsidR="00E12F42" w:rsidRDefault="00E12F42">
            <w:r>
              <w:t>Distance réelle</w:t>
            </w:r>
          </w:p>
        </w:tc>
        <w:tc>
          <w:tcPr>
            <w:tcW w:w="1535" w:type="dxa"/>
          </w:tcPr>
          <w:p w:rsidR="00E12F42" w:rsidRDefault="00E12F42">
            <w:proofErr w:type="spellStart"/>
            <w:r>
              <w:t>Nbre</w:t>
            </w:r>
            <w:proofErr w:type="spellEnd"/>
            <w:r>
              <w:t xml:space="preserve"> de postes</w:t>
            </w:r>
          </w:p>
        </w:tc>
        <w:tc>
          <w:tcPr>
            <w:tcW w:w="1536" w:type="dxa"/>
          </w:tcPr>
          <w:p w:rsidR="00E12F42" w:rsidRDefault="00E12F42">
            <w:r>
              <w:t>échelle</w:t>
            </w:r>
          </w:p>
        </w:tc>
        <w:tc>
          <w:tcPr>
            <w:tcW w:w="1536" w:type="dxa"/>
          </w:tcPr>
          <w:p w:rsidR="00E12F42" w:rsidRDefault="00E12F42">
            <w:r>
              <w:t>Format carte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 w:rsidP="00F32B95">
            <w:r>
              <w:t>Vert</w:t>
            </w:r>
          </w:p>
        </w:tc>
        <w:tc>
          <w:tcPr>
            <w:tcW w:w="1261" w:type="dxa"/>
          </w:tcPr>
          <w:p w:rsidR="00E12F42" w:rsidRDefault="00E12F42">
            <w:r>
              <w:t>2,5</w:t>
            </w:r>
          </w:p>
        </w:tc>
        <w:tc>
          <w:tcPr>
            <w:tcW w:w="1535" w:type="dxa"/>
          </w:tcPr>
          <w:p w:rsidR="00E12F42" w:rsidRDefault="00E12F42">
            <w:r>
              <w:t>2,7</w:t>
            </w:r>
          </w:p>
        </w:tc>
        <w:tc>
          <w:tcPr>
            <w:tcW w:w="1535" w:type="dxa"/>
          </w:tcPr>
          <w:p w:rsidR="00E12F42" w:rsidRDefault="00E12F42">
            <w:r>
              <w:t>13</w:t>
            </w:r>
          </w:p>
        </w:tc>
        <w:tc>
          <w:tcPr>
            <w:tcW w:w="1536" w:type="dxa"/>
          </w:tcPr>
          <w:p w:rsidR="00E12F42" w:rsidRDefault="00E12F42">
            <w:r>
              <w:t>4000</w:t>
            </w:r>
          </w:p>
        </w:tc>
        <w:tc>
          <w:tcPr>
            <w:tcW w:w="1536" w:type="dxa"/>
          </w:tcPr>
          <w:p w:rsidR="00E12F42" w:rsidRDefault="00E12F42">
            <w:r>
              <w:t>A4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 w:rsidP="00F32B95">
            <w:r>
              <w:t>Bleu</w:t>
            </w:r>
          </w:p>
        </w:tc>
        <w:tc>
          <w:tcPr>
            <w:tcW w:w="1261" w:type="dxa"/>
          </w:tcPr>
          <w:p w:rsidR="00E12F42" w:rsidRDefault="00E12F42">
            <w:r>
              <w:t>3</w:t>
            </w:r>
          </w:p>
        </w:tc>
        <w:tc>
          <w:tcPr>
            <w:tcW w:w="1535" w:type="dxa"/>
          </w:tcPr>
          <w:p w:rsidR="00E12F42" w:rsidRDefault="00E12F42">
            <w:r>
              <w:t>3,5</w:t>
            </w:r>
          </w:p>
        </w:tc>
        <w:tc>
          <w:tcPr>
            <w:tcW w:w="1535" w:type="dxa"/>
          </w:tcPr>
          <w:p w:rsidR="00E12F42" w:rsidRDefault="00E12F42">
            <w:r>
              <w:t>14</w:t>
            </w:r>
          </w:p>
        </w:tc>
        <w:tc>
          <w:tcPr>
            <w:tcW w:w="1536" w:type="dxa"/>
          </w:tcPr>
          <w:p w:rsidR="00E12F42" w:rsidRDefault="00E12F42">
            <w:r>
              <w:t>4000</w:t>
            </w:r>
          </w:p>
        </w:tc>
        <w:tc>
          <w:tcPr>
            <w:tcW w:w="1536" w:type="dxa"/>
          </w:tcPr>
          <w:p w:rsidR="00E12F42" w:rsidRDefault="00E12F42">
            <w:r>
              <w:t>A4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 w:rsidP="00F32B95">
            <w:r>
              <w:t>Jaune</w:t>
            </w:r>
          </w:p>
        </w:tc>
        <w:tc>
          <w:tcPr>
            <w:tcW w:w="1261" w:type="dxa"/>
          </w:tcPr>
          <w:p w:rsidR="00E12F42" w:rsidRDefault="00E12F42">
            <w:r>
              <w:t>4,3</w:t>
            </w:r>
          </w:p>
        </w:tc>
        <w:tc>
          <w:tcPr>
            <w:tcW w:w="1535" w:type="dxa"/>
          </w:tcPr>
          <w:p w:rsidR="00E12F42" w:rsidRDefault="00E12F42">
            <w:r>
              <w:t>5</w:t>
            </w:r>
          </w:p>
        </w:tc>
        <w:tc>
          <w:tcPr>
            <w:tcW w:w="1535" w:type="dxa"/>
          </w:tcPr>
          <w:p w:rsidR="00E12F42" w:rsidRDefault="00E12F42">
            <w:r>
              <w:t>19</w:t>
            </w:r>
          </w:p>
        </w:tc>
        <w:tc>
          <w:tcPr>
            <w:tcW w:w="1536" w:type="dxa"/>
          </w:tcPr>
          <w:p w:rsidR="00E12F42" w:rsidRDefault="00E12F42">
            <w:r>
              <w:t>4000</w:t>
            </w:r>
          </w:p>
        </w:tc>
        <w:tc>
          <w:tcPr>
            <w:tcW w:w="1536" w:type="dxa"/>
          </w:tcPr>
          <w:p w:rsidR="00E12F42" w:rsidRDefault="00E12F42">
            <w:r>
              <w:t>A3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>
            <w:r>
              <w:t>Orange court</w:t>
            </w:r>
          </w:p>
        </w:tc>
        <w:tc>
          <w:tcPr>
            <w:tcW w:w="1261" w:type="dxa"/>
          </w:tcPr>
          <w:p w:rsidR="00E12F42" w:rsidRDefault="00E12F42" w:rsidP="00E12F42">
            <w:r>
              <w:t>4,5</w:t>
            </w:r>
          </w:p>
        </w:tc>
        <w:tc>
          <w:tcPr>
            <w:tcW w:w="1535" w:type="dxa"/>
          </w:tcPr>
          <w:p w:rsidR="00E12F42" w:rsidRDefault="00E12F42">
            <w:r>
              <w:t>6,6</w:t>
            </w:r>
          </w:p>
        </w:tc>
        <w:tc>
          <w:tcPr>
            <w:tcW w:w="1535" w:type="dxa"/>
          </w:tcPr>
          <w:p w:rsidR="00E12F42" w:rsidRDefault="00E12F42">
            <w:r>
              <w:t>21</w:t>
            </w:r>
          </w:p>
        </w:tc>
        <w:tc>
          <w:tcPr>
            <w:tcW w:w="1536" w:type="dxa"/>
          </w:tcPr>
          <w:p w:rsidR="00E12F42" w:rsidRDefault="00E12F42">
            <w:r>
              <w:t>4000</w:t>
            </w:r>
          </w:p>
        </w:tc>
        <w:tc>
          <w:tcPr>
            <w:tcW w:w="1536" w:type="dxa"/>
          </w:tcPr>
          <w:p w:rsidR="00E12F42" w:rsidRDefault="00E12F42">
            <w:r>
              <w:t>A3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>
            <w:r>
              <w:t>Orange moyen</w:t>
            </w:r>
          </w:p>
        </w:tc>
        <w:tc>
          <w:tcPr>
            <w:tcW w:w="1261" w:type="dxa"/>
          </w:tcPr>
          <w:p w:rsidR="00E12F42" w:rsidRDefault="00E12F42">
            <w:r>
              <w:t>6,1</w:t>
            </w:r>
          </w:p>
        </w:tc>
        <w:tc>
          <w:tcPr>
            <w:tcW w:w="1535" w:type="dxa"/>
          </w:tcPr>
          <w:p w:rsidR="00E12F42" w:rsidRDefault="00E12F42">
            <w:r>
              <w:t>7,9</w:t>
            </w:r>
          </w:p>
        </w:tc>
        <w:tc>
          <w:tcPr>
            <w:tcW w:w="1535" w:type="dxa"/>
          </w:tcPr>
          <w:p w:rsidR="00E12F42" w:rsidRDefault="00E12F42">
            <w:r>
              <w:t>23</w:t>
            </w:r>
          </w:p>
        </w:tc>
        <w:tc>
          <w:tcPr>
            <w:tcW w:w="1536" w:type="dxa"/>
          </w:tcPr>
          <w:p w:rsidR="00E12F42" w:rsidRDefault="00E12F42">
            <w:r>
              <w:t>5000</w:t>
            </w:r>
          </w:p>
        </w:tc>
        <w:tc>
          <w:tcPr>
            <w:tcW w:w="1536" w:type="dxa"/>
          </w:tcPr>
          <w:p w:rsidR="00E12F42" w:rsidRDefault="00E12F42">
            <w:r>
              <w:t>A3</w:t>
            </w:r>
          </w:p>
        </w:tc>
      </w:tr>
      <w:tr w:rsidR="00E12F42" w:rsidTr="00F64419">
        <w:tc>
          <w:tcPr>
            <w:tcW w:w="1809" w:type="dxa"/>
          </w:tcPr>
          <w:p w:rsidR="00E12F42" w:rsidRDefault="00E12F42">
            <w:r>
              <w:t>Orange long</w:t>
            </w:r>
          </w:p>
        </w:tc>
        <w:tc>
          <w:tcPr>
            <w:tcW w:w="1261" w:type="dxa"/>
          </w:tcPr>
          <w:p w:rsidR="00E12F42" w:rsidRDefault="00E12F42">
            <w:r>
              <w:t>8,6</w:t>
            </w:r>
          </w:p>
        </w:tc>
        <w:tc>
          <w:tcPr>
            <w:tcW w:w="1535" w:type="dxa"/>
          </w:tcPr>
          <w:p w:rsidR="00E12F42" w:rsidRDefault="00E12F42">
            <w:r>
              <w:t>11,5</w:t>
            </w:r>
          </w:p>
        </w:tc>
        <w:tc>
          <w:tcPr>
            <w:tcW w:w="1535" w:type="dxa"/>
          </w:tcPr>
          <w:p w:rsidR="00E12F42" w:rsidRDefault="00E12F42">
            <w:r>
              <w:t>33</w:t>
            </w:r>
          </w:p>
        </w:tc>
        <w:tc>
          <w:tcPr>
            <w:tcW w:w="1536" w:type="dxa"/>
          </w:tcPr>
          <w:p w:rsidR="00E12F42" w:rsidRDefault="00E12F42">
            <w:r>
              <w:t>5000</w:t>
            </w:r>
          </w:p>
        </w:tc>
        <w:tc>
          <w:tcPr>
            <w:tcW w:w="1536" w:type="dxa"/>
          </w:tcPr>
          <w:p w:rsidR="00E12F42" w:rsidRDefault="00E12F42">
            <w:r>
              <w:t>A3</w:t>
            </w:r>
          </w:p>
        </w:tc>
      </w:tr>
    </w:tbl>
    <w:p w:rsidR="00F64419" w:rsidRDefault="001048BE">
      <w:r>
        <w:rPr>
          <w:noProof/>
          <w:lang w:eastAsia="fr-FR"/>
        </w:rPr>
        <w:pict>
          <v:rect id="_x0000_s1026" style="position:absolute;margin-left:-6.65pt;margin-top:13.4pt;width:462.75pt;height:75.2pt;z-index:251658240;mso-position-horizontal-relative:text;mso-position-vertical-relative:text">
            <v:textbox>
              <w:txbxContent>
                <w:p w:rsidR="00F64419" w:rsidRDefault="00F64419" w:rsidP="00F64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CONSIGNES DE COURSE ! SECURITE : RESPECTEZ LE CODE DE LA ROUTE</w:t>
                  </w:r>
                </w:p>
                <w:p w:rsidR="00F64419" w:rsidRDefault="00F64419" w:rsidP="00F64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Courir sur les trottoirs, prenez les passages-piétons. Vous n'êtes pas prioritaires</w:t>
                  </w:r>
                </w:p>
                <w:p w:rsidR="00F64419" w:rsidRDefault="00F64419" w:rsidP="00F64419">
                  <w:pPr>
                    <w:jc w:val="center"/>
                  </w:pPr>
                  <w:r>
                    <w:rPr>
                      <w:b/>
                    </w:rPr>
                    <w:t>Attention aux angles de rues. Respectez les plantations</w:t>
                  </w:r>
                </w:p>
              </w:txbxContent>
            </v:textbox>
          </v:rect>
        </w:pict>
      </w:r>
    </w:p>
    <w:p w:rsidR="00F64419" w:rsidRDefault="00F64419"/>
    <w:p w:rsidR="00F64419" w:rsidRDefault="00F64419"/>
    <w:p w:rsidR="00E12F42" w:rsidRDefault="00E12F42"/>
    <w:p w:rsidR="00E12F42" w:rsidRDefault="00E12F42">
      <w:r w:rsidRPr="00F64419">
        <w:rPr>
          <w:b/>
        </w:rPr>
        <w:t>LES BASES ELECTRONIQUES</w:t>
      </w:r>
      <w:r>
        <w:t xml:space="preserve"> : ne seront pas en en "SIAC" , pour une question d'équité, car de nombreux non licenciés auront des doigts ancienne génération.</w:t>
      </w:r>
    </w:p>
    <w:p w:rsidR="00E12F42" w:rsidRDefault="00E12F42">
      <w:r w:rsidRPr="00F64419">
        <w:rPr>
          <w:b/>
        </w:rPr>
        <w:t>TOUS LES LICENCIES et NON LICENCIES</w:t>
      </w:r>
      <w:r>
        <w:t xml:space="preserve"> </w:t>
      </w:r>
      <w:proofErr w:type="spellStart"/>
      <w:r>
        <w:t>pré-inscrits</w:t>
      </w:r>
      <w:proofErr w:type="spellEnd"/>
      <w:r>
        <w:t xml:space="preserve"> doivent passer à l'accueil pour recevoir un </w:t>
      </w:r>
      <w:r w:rsidRPr="00E12F42">
        <w:rPr>
          <w:highlight w:val="yellow"/>
        </w:rPr>
        <w:t>ticket</w:t>
      </w:r>
      <w:r>
        <w:t xml:space="preserve"> à donner au départ pour recevoir une carte.  </w:t>
      </w:r>
    </w:p>
    <w:p w:rsidR="00535DDD" w:rsidRDefault="00535DDD">
      <w:r w:rsidRPr="00F64419">
        <w:rPr>
          <w:b/>
        </w:rPr>
        <w:t>HORAIRES LIBRES</w:t>
      </w:r>
      <w:r>
        <w:t xml:space="preserve"> pour tous les circuits : vert, bleu, jaune</w:t>
      </w:r>
    </w:p>
    <w:p w:rsidR="00535DDD" w:rsidRDefault="00535DDD">
      <w:r w:rsidRPr="00F64419">
        <w:rPr>
          <w:b/>
        </w:rPr>
        <w:lastRenderedPageBreak/>
        <w:t>HORAIRES à prendre</w:t>
      </w:r>
      <w:r>
        <w:t xml:space="preserve"> pour les circuits orange (le prendre à l'accueil)</w:t>
      </w:r>
    </w:p>
    <w:p w:rsidR="00535DDD" w:rsidRPr="00F64419" w:rsidRDefault="00535DDD">
      <w:pPr>
        <w:rPr>
          <w:b/>
        </w:rPr>
      </w:pPr>
      <w:r w:rsidRPr="00F64419">
        <w:rPr>
          <w:b/>
        </w:rPr>
        <w:t xml:space="preserve">RESULTATS </w:t>
      </w:r>
      <w:r w:rsidR="00352E9C">
        <w:rPr>
          <w:b/>
        </w:rPr>
        <w:t xml:space="preserve"> sur</w:t>
      </w:r>
      <w:r w:rsidRPr="00F64419">
        <w:rPr>
          <w:b/>
        </w:rPr>
        <w:t xml:space="preserve"> LIVE RESULT</w:t>
      </w:r>
    </w:p>
    <w:p w:rsidR="00535DDD" w:rsidRDefault="00F64419">
      <w:pPr>
        <w:rPr>
          <w:b/>
        </w:rPr>
      </w:pPr>
      <w:r>
        <w:rPr>
          <w:b/>
        </w:rPr>
        <w:t xml:space="preserve">Au gymnase du Luxembourg : </w:t>
      </w:r>
      <w:r w:rsidRPr="00A845A0">
        <w:t>accueil, WC buvette</w:t>
      </w:r>
    </w:p>
    <w:p w:rsidR="00510BE0" w:rsidRDefault="00510BE0">
      <w:pPr>
        <w:rPr>
          <w:b/>
        </w:rPr>
      </w:pPr>
      <w:r>
        <w:rPr>
          <w:b/>
        </w:rPr>
        <w:t>votre PHOTO à l'arrivée à télécharger sur le site du club après la course</w:t>
      </w:r>
    </w:p>
    <w:p w:rsidR="00510BE0" w:rsidRPr="00A845A0" w:rsidRDefault="00510BE0">
      <w:r>
        <w:rPr>
          <w:b/>
        </w:rPr>
        <w:t xml:space="preserve">PARKING : </w:t>
      </w:r>
      <w:r w:rsidRPr="00A845A0">
        <w:t xml:space="preserve">conseil : </w:t>
      </w:r>
      <w:r w:rsidR="00A845A0" w:rsidRPr="00A845A0">
        <w:t>ne cherchez pas à vous garer rue de la piscine (sauf pour dépôt),  allez</w:t>
      </w:r>
      <w:r w:rsidRPr="00A845A0">
        <w:t xml:space="preserve"> sur le parking du bas q</w:t>
      </w:r>
      <w:r w:rsidR="00A845A0" w:rsidRPr="00A845A0">
        <w:t>uai</w:t>
      </w:r>
      <w:r w:rsidRPr="00A845A0">
        <w:t xml:space="preserve"> Paul WILZER</w:t>
      </w:r>
      <w:r w:rsidR="00A845A0" w:rsidRPr="00A845A0">
        <w:t>, le parking du haut sera occupé par les nageurs et l'organisation de la CO</w:t>
      </w:r>
    </w:p>
    <w:p w:rsidR="00510BE0" w:rsidRPr="00510BE0" w:rsidRDefault="00510BE0" w:rsidP="00510BE0">
      <w:pPr>
        <w:shd w:val="clear" w:color="auto" w:fill="FFFFFF"/>
        <w:spacing w:before="100" w:beforeAutospacing="1" w:after="120" w:line="320" w:lineRule="atLeast"/>
        <w:ind w:left="229"/>
        <w:rPr>
          <w:rFonts w:ascii="Arial" w:eastAsia="Times New Roman" w:hAnsi="Arial" w:cs="Arial"/>
          <w:color w:val="444444"/>
          <w:sz w:val="13"/>
          <w:szCs w:val="13"/>
          <w:lang w:eastAsia="fr-FR"/>
        </w:rPr>
      </w:pPr>
    </w:p>
    <w:p w:rsidR="00510BE0" w:rsidRDefault="00510BE0"/>
    <w:p w:rsidR="00535DDD" w:rsidRDefault="00535DDD"/>
    <w:sectPr w:rsidR="00535DDD" w:rsidSect="0039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3AF5"/>
    <w:multiLevelType w:val="multilevel"/>
    <w:tmpl w:val="859C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/>
  <w:defaultTabStop w:val="708"/>
  <w:hyphenationZone w:val="425"/>
  <w:characterSpacingControl w:val="doNotCompress"/>
  <w:compat/>
  <w:rsids>
    <w:rsidRoot w:val="00E12F42"/>
    <w:rsid w:val="001048BE"/>
    <w:rsid w:val="00181678"/>
    <w:rsid w:val="003136DE"/>
    <w:rsid w:val="00352E9C"/>
    <w:rsid w:val="00391CD0"/>
    <w:rsid w:val="00456AC1"/>
    <w:rsid w:val="00510BE0"/>
    <w:rsid w:val="00535DDD"/>
    <w:rsid w:val="00615895"/>
    <w:rsid w:val="00721B31"/>
    <w:rsid w:val="007701B0"/>
    <w:rsid w:val="00A845A0"/>
    <w:rsid w:val="00C73416"/>
    <w:rsid w:val="00D45101"/>
    <w:rsid w:val="00E12F42"/>
    <w:rsid w:val="00EE3D96"/>
    <w:rsid w:val="00F22EE1"/>
    <w:rsid w:val="00F6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2025-11-19T16:51:00Z</dcterms:created>
  <dcterms:modified xsi:type="dcterms:W3CDTF">2025-11-20T17:33:00Z</dcterms:modified>
</cp:coreProperties>
</file>